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62" w:rsidRPr="00B92062" w:rsidRDefault="00B92062" w:rsidP="00BC2CA6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B92062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2011-2012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Gli studenti devono seguire tutti i corsi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 per i dottorandi del I anno del Dottorato in Genetica, Biologia Molecolare e Cellulare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1. Corso di Biostatistica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(IGM-CNR), A. Lisa (IGM-CNR)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5-7, 12-14, 16 dicembre 2011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Esame finale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2. Corso di Tecniche Microscopiche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Barni, V. Bertone, M.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Biggioggera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21-25 novembre 2011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Il corso è pratico quindi non è previsto un esame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finale</w:t>
      </w:r>
      <w:proofErr w:type="spellEnd"/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proofErr w:type="spellStart"/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proofErr w:type="spellEnd"/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per tutti i dottorandi in corso (Cicli XXVII, XXVI, XXV)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1. Basi cellulari dello sviluppo e del differenziamento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Bernocchi, M.G. Bottone, E.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Scherini</w:t>
      </w:r>
      <w:proofErr w:type="spellEnd"/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saranno nei giorni 6, 7, 8 e 9 febbraio 2012.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gram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E'</w:t>
      </w:r>
      <w:proofErr w:type="gram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previsto un esame finale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6" w:history="1">
        <w:proofErr w:type="spellStart"/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proofErr w:type="spellEnd"/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Nota</w:t>
      </w: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: a causa delle condizioni avverse del tempo alcune lezioni sono state spostate ad altra data. I cambiamenti sono indicati nel programma allegato a questo link.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2. Microbiologia e virologia molecolare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Albertini, C. Calvio, M.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Debiaggi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Maga, R.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Migliavacca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L. Pagani, M.R. Pasca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saranno distribuite tra l'11 aprile e il 9 maggio 2012.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gram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E'</w:t>
      </w:r>
      <w:proofErr w:type="gram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previsto un esame finale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3. Basi molecolari delle malattie ereditarie e complesse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Danesino, P. Morbini, M.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Paulli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L.A. Stivala, O.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Zuffardi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P. Morbini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Giugno 2012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Esame finale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br/>
      </w: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Corso Internazionale con finanziamento Fondazione Cariplo: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“From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molecular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cellular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pathways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human health: insights from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research”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Organizzatori: Antonio Torroni, G. Nadia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Orsetta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Zuffardi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Giuseppe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Chiara Mondello.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4-8 giugno 2012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corso è alternativo e sostituisce per quest'anno il corso “Basi molecolari delle malattie ereditarie e complesse”.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8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definitivo Corso Cariplo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“Arturo Falaschi” Lecture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il 28 maggio alle ore 11:00, il prof. Kenneth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Berns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terrà presso l'aula "Arturo Falaschi" dell'IGM la seconda "Arturo Falaschi lecture" dal titolo: "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Recent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Advances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AAV Gene Therapy from the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University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 Florida" (la locandina è allegata).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 lezione è obbligatoria per tutti gli studenti dei Dottorati in: Genetica, Biologia Molecolare e Cellulare; Scienze Genetiche e Biomolecolari; Biologia Cellulare.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9" w:history="1">
        <w:proofErr w:type="spellStart"/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Locandina</w:t>
        </w:r>
      </w:hyperlink>
      <w:proofErr w:type="spellEnd"/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Seminario: “How to </w:t>
      </w:r>
      <w:proofErr w:type="spellStart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cope</w:t>
      </w:r>
      <w:proofErr w:type="spellEnd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with an AIRC grant application? </w:t>
      </w:r>
      <w:proofErr w:type="spellStart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Lessons</w:t>
      </w:r>
      <w:proofErr w:type="spellEnd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from peer </w:t>
      </w:r>
      <w:proofErr w:type="spellStart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reviewing”</w:t>
      </w:r>
      <w:proofErr w:type="spellEnd"/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Dott.ssa Lisa Vozza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12 dicembre 2011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lastRenderedPageBreak/>
        <w:t>SOLO PER GLI STUDENTI DEL II ANNO DEL DOTTORATO IN SCIENZE GENETICHE E BIOMOLECOLARI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Corso di base: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"Tecnologie innovative e strumenti bioinformatici per l'analisi dei viventi"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Organizzatori: Claudia Binda, Silvia Bione (IGM-CNR) e Fiorenzo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saranno nei giorni 20-24 febbraio 2012.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gram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E'</w:t>
      </w:r>
      <w:proofErr w:type="gram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previsto un esame finale</w:t>
      </w:r>
    </w:p>
    <w:bookmarkStart w:id="0" w:name="_GoBack"/>
    <w:bookmarkEnd w:id="0"/>
    <w:p w:rsidR="00BC2CA6" w:rsidRPr="00BC2CA6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fldChar w:fldCharType="begin"/>
      </w:r>
      <w:r>
        <w:instrText xml:space="preserve"> HYPERLINK "http://phdsgb.unipv.eu/site/home/percorso-formativo-didattico/documento630000798.html" </w:instrText>
      </w:r>
      <w:r>
        <w:fldChar w:fldCharType="separate"/>
      </w:r>
      <w:r w:rsidR="00BC2CA6" w:rsidRPr="00BC2CA6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Programma</w: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4B0931" w:rsidRDefault="004B0931"/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A6"/>
    <w:rsid w:val="004B0931"/>
    <w:rsid w:val="00B92062"/>
    <w:rsid w:val="00B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FC6"/>
  <w15:chartTrackingRefBased/>
  <w15:docId w15:val="{D58C9DB7-CE3D-41D4-B89A-A0C1648A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C2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2CA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BC2CA6"/>
    <w:rPr>
      <w:b/>
      <w:bCs/>
    </w:rPr>
  </w:style>
  <w:style w:type="character" w:styleId="Enfasicorsivo">
    <w:name w:val="Emphasis"/>
    <w:basedOn w:val="Carpredefinitoparagrafo"/>
    <w:uiPriority w:val="20"/>
    <w:qFormat/>
    <w:rsid w:val="00BC2CA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C2CA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sgb.unipv.eu/site/home/percorso-formativo-didattico/documento63000093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dsgb.unipv.eu/site/home/percorso-formativo-didattico/documento63000090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dsgb.unipv.eu/site/home/percorso-formativo-didattico/documento63000084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hdsgb.unipv.eu/site/home/percorso-formativo-didattico/documento630000729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hdsgb.unipv.eu/site/home/percorso-formativo-didattico/documento630000728.html" TargetMode="External"/><Relationship Id="rId9" Type="http://schemas.openxmlformats.org/officeDocument/2006/relationships/hyperlink" Target="http://phdsgb.unipv.eu/site/home/percorso-formativo-didattico/documento630000939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2</cp:revision>
  <dcterms:created xsi:type="dcterms:W3CDTF">2026-03-03T12:22:00Z</dcterms:created>
  <dcterms:modified xsi:type="dcterms:W3CDTF">2026-03-05T11:03:00Z</dcterms:modified>
</cp:coreProperties>
</file>