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A0" w:rsidRPr="006511A0" w:rsidRDefault="006511A0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6511A0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2010-2011</w:t>
      </w:r>
    </w:p>
    <w:p w:rsidR="006511A0" w:rsidRDefault="006511A0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</w:pPr>
      <w:r w:rsidRPr="006511A0"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  <w:t>La frequenza ai corsi è obbligatoria.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Ginevra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Antonella Lisa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Gianna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Zei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ciclo di lezioni si è tenuto nel mese di gennaio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4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spellStart"/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Scientific</w:t>
      </w:r>
      <w:proofErr w:type="spellEnd"/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English Writing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Docente responsabile: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ciclo di lezioni si è tenuto nel mese di novembre 2010.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 - corso teorico pratico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Claudia Binda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Silvia Bione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Fiorenzo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nei mesi di aprile/maggio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6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della Biologia Molecolare: La regolazione del metabolismo degli acidi nucleici come fonte di nuove opportunità di intervento terapeutico</w:t>
      </w:r>
      <w:r w:rsidR="001A5625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(per gli studenti del I, II e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Claudia Ghigna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Giovanni Maga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nel mese di aprile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Manipolazione di genomi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I, II e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Daniela Carbonera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Luca Ferretti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Donata Orioli (DGM)</w:t>
      </w:r>
    </w:p>
    <w:p w:rsidR="009122F4" w:rsidRPr="009122F4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nel mese di maggio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bookmarkStart w:id="0" w:name="_GoBack"/>
      <w:bookmarkEnd w:id="0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4B0931" w:rsidRDefault="004B0931" w:rsidP="006511A0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F4"/>
    <w:rsid w:val="001A5625"/>
    <w:rsid w:val="00412525"/>
    <w:rsid w:val="004B0931"/>
    <w:rsid w:val="006511A0"/>
    <w:rsid w:val="009122F4"/>
    <w:rsid w:val="00A9490E"/>
    <w:rsid w:val="00C0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0B87B-331D-43F1-9C72-FAE5935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12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22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12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ManipolazGenomi%20PhD2010-1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LocandinaFrontiereBioMolec%20PhD2010-1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b.dip.unipv.it/sites/dip07/files/2026-03/TecnologieInnovative%20PhD2010-11.pdf" TargetMode="External"/><Relationship Id="rId5" Type="http://schemas.openxmlformats.org/officeDocument/2006/relationships/hyperlink" Target="https://dbb.dip.unipv.it/sites/dip07/files/2026-03/ScientificWriting%20PhD2010-1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bb.dip.unipv.it/sites/dip07/files/2026-03/Biostatistica%20PhD2010-1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4</cp:revision>
  <dcterms:created xsi:type="dcterms:W3CDTF">2026-03-03T12:22:00Z</dcterms:created>
  <dcterms:modified xsi:type="dcterms:W3CDTF">2026-03-26T12:22:00Z</dcterms:modified>
</cp:coreProperties>
</file>